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35" w:rsidRDefault="001D7BE0" w:rsidP="00C61B35">
      <w:pPr>
        <w:pStyle w:val="Standard"/>
        <w:tabs>
          <w:tab w:val="left" w:pos="2268"/>
        </w:tabs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-36195</wp:posOffset>
            </wp:positionV>
            <wp:extent cx="1600200" cy="962025"/>
            <wp:effectExtent l="1905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61B35">
        <w:tab/>
      </w:r>
      <w:r w:rsidR="00C61B35">
        <w:tab/>
        <w:t xml:space="preserve">  Fakultní nemocnice </w:t>
      </w:r>
      <w:proofErr w:type="spellStart"/>
      <w:r w:rsidR="00C61B35">
        <w:t>Plzeň</w:t>
      </w:r>
      <w:proofErr w:type="spellEnd"/>
      <w:r w:rsidR="00C61B35">
        <w:t>,</w:t>
      </w:r>
    </w:p>
    <w:p w:rsidR="00C61B35" w:rsidRDefault="00C61B35" w:rsidP="00C61B35">
      <w:pPr>
        <w:pStyle w:val="Standard"/>
        <w:tabs>
          <w:tab w:val="left" w:pos="2268"/>
        </w:tabs>
      </w:pPr>
      <w:r>
        <w:t xml:space="preserve">                                                 </w:t>
      </w:r>
      <w:proofErr w:type="spellStart"/>
      <w:r>
        <w:t>Kardiologické</w:t>
      </w:r>
      <w:proofErr w:type="spellEnd"/>
      <w:r>
        <w:t xml:space="preserve"> </w:t>
      </w:r>
      <w:proofErr w:type="spellStart"/>
      <w:r>
        <w:t>oddělení</w:t>
      </w:r>
      <w:proofErr w:type="spellEnd"/>
    </w:p>
    <w:p w:rsidR="00C61B35" w:rsidRDefault="00C61B35" w:rsidP="00C61B35">
      <w:pPr>
        <w:pStyle w:val="Standard"/>
        <w:tabs>
          <w:tab w:val="left" w:pos="2268"/>
        </w:tabs>
      </w:pPr>
      <w:r>
        <w:t xml:space="preserve">                                                 </w:t>
      </w:r>
      <w:proofErr w:type="spellStart"/>
      <w:r>
        <w:t>Alej</w:t>
      </w:r>
      <w:proofErr w:type="spellEnd"/>
      <w:r>
        <w:t xml:space="preserve"> </w:t>
      </w:r>
      <w:proofErr w:type="spellStart"/>
      <w:r>
        <w:t>Svobody</w:t>
      </w:r>
      <w:proofErr w:type="spellEnd"/>
      <w:r>
        <w:t xml:space="preserve"> 80</w:t>
      </w:r>
    </w:p>
    <w:p w:rsidR="00C61B35" w:rsidRDefault="00C61B35" w:rsidP="00C61B35">
      <w:pPr>
        <w:pStyle w:val="Standard"/>
        <w:tabs>
          <w:tab w:val="left" w:pos="2268"/>
        </w:tabs>
      </w:pPr>
      <w:r>
        <w:t xml:space="preserve">                                                 304 60 </w:t>
      </w:r>
      <w:proofErr w:type="spellStart"/>
      <w:r>
        <w:t>Plzeň</w:t>
      </w:r>
      <w:proofErr w:type="spellEnd"/>
      <w:r>
        <w:t xml:space="preserve"> - </w:t>
      </w:r>
      <w:proofErr w:type="spellStart"/>
      <w:r>
        <w:t>Lochotín</w:t>
      </w:r>
      <w:proofErr w:type="spellEnd"/>
    </w:p>
    <w:p w:rsidR="00C61B35" w:rsidRDefault="00C61B35" w:rsidP="00C61B35">
      <w:pPr>
        <w:pStyle w:val="Standard"/>
        <w:tabs>
          <w:tab w:val="left" w:pos="2268"/>
        </w:tabs>
      </w:pPr>
    </w:p>
    <w:p w:rsidR="00C61B35" w:rsidRDefault="00C61B35" w:rsidP="00C61B35">
      <w:pPr>
        <w:pStyle w:val="Standard"/>
        <w:tabs>
          <w:tab w:val="left" w:pos="2268"/>
        </w:tabs>
      </w:pPr>
    </w:p>
    <w:p w:rsidR="00C61B35" w:rsidRDefault="00C61B35" w:rsidP="00C61B35">
      <w:pPr>
        <w:pStyle w:val="Standard"/>
        <w:tabs>
          <w:tab w:val="left" w:pos="2268"/>
        </w:tabs>
        <w:jc w:val="center"/>
        <w:rPr>
          <w:rFonts w:cs="Arial"/>
          <w:b/>
          <w:sz w:val="36"/>
          <w:szCs w:val="36"/>
          <w:lang w:val="es-ES"/>
        </w:rPr>
      </w:pPr>
      <w:r>
        <w:rPr>
          <w:rFonts w:cs="Arial"/>
          <w:b/>
          <w:sz w:val="36"/>
          <w:szCs w:val="36"/>
          <w:lang w:val="es-ES"/>
        </w:rPr>
        <w:t>Pokyny pro lékaře a pacienty</w:t>
      </w:r>
    </w:p>
    <w:p w:rsidR="00C61B35" w:rsidRDefault="00C61B35" w:rsidP="00C61B35">
      <w:pPr>
        <w:pStyle w:val="Standard"/>
        <w:tabs>
          <w:tab w:val="left" w:pos="2268"/>
        </w:tabs>
        <w:jc w:val="center"/>
        <w:rPr>
          <w:rFonts w:cs="Arial"/>
          <w:b/>
          <w:sz w:val="36"/>
          <w:szCs w:val="36"/>
          <w:lang w:val="es-ES"/>
        </w:rPr>
      </w:pPr>
      <w:r>
        <w:rPr>
          <w:rFonts w:cs="Arial"/>
          <w:b/>
          <w:sz w:val="36"/>
          <w:szCs w:val="36"/>
          <w:lang w:val="es-ES"/>
        </w:rPr>
        <w:t>KARDIOSTACIONÁŘ pro jednodenní hospitalizaci</w:t>
      </w:r>
    </w:p>
    <w:p w:rsidR="00C61B35" w:rsidRDefault="00C61B35" w:rsidP="00C61B35">
      <w:pPr>
        <w:pStyle w:val="Standard"/>
        <w:tabs>
          <w:tab w:val="left" w:pos="2268"/>
        </w:tabs>
        <w:jc w:val="center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 xml:space="preserve">                    koronarografie, ventrikulografie, perkutánní koronární intervence</w:t>
      </w:r>
      <w:r>
        <w:rPr>
          <w:rFonts w:cs="Arial"/>
          <w:b/>
          <w:sz w:val="22"/>
          <w:szCs w:val="22"/>
          <w:lang w:val="es-ES"/>
        </w:rPr>
        <w:tab/>
      </w:r>
      <w:r>
        <w:rPr>
          <w:rFonts w:cs="Arial"/>
          <w:b/>
          <w:sz w:val="22"/>
          <w:szCs w:val="22"/>
          <w:lang w:val="es-ES"/>
        </w:rPr>
        <w:tab/>
      </w:r>
      <w:r>
        <w:rPr>
          <w:rFonts w:cs="Arial"/>
          <w:b/>
          <w:sz w:val="22"/>
          <w:szCs w:val="22"/>
          <w:lang w:val="es-ES"/>
        </w:rPr>
        <w:tab/>
      </w:r>
      <w:r>
        <w:rPr>
          <w:rFonts w:cs="Arial"/>
          <w:b/>
          <w:sz w:val="22"/>
          <w:szCs w:val="22"/>
          <w:lang w:val="es-ES"/>
        </w:rPr>
        <w:tab/>
      </w:r>
    </w:p>
    <w:p w:rsidR="00C61B35" w:rsidRDefault="00C61B35" w:rsidP="001D70C6">
      <w:pPr>
        <w:pStyle w:val="Standard"/>
        <w:tabs>
          <w:tab w:val="left" w:pos="2268"/>
        </w:tabs>
        <w:jc w:val="both"/>
        <w:rPr>
          <w:rFonts w:cs="Arial"/>
          <w:b/>
          <w:sz w:val="22"/>
          <w:szCs w:val="22"/>
          <w:u w:val="single"/>
          <w:lang w:val="es-ES"/>
        </w:rPr>
      </w:pPr>
      <w:r>
        <w:rPr>
          <w:rFonts w:cs="Arial"/>
          <w:b/>
          <w:sz w:val="22"/>
          <w:szCs w:val="22"/>
          <w:u w:val="single"/>
          <w:lang w:val="es-ES"/>
        </w:rPr>
        <w:t>Pokyny pro lékaře:</w:t>
      </w:r>
    </w:p>
    <w:p w:rsidR="00C61B35" w:rsidRDefault="00C61B35" w:rsidP="001D70C6">
      <w:pPr>
        <w:pStyle w:val="Standard"/>
        <w:tabs>
          <w:tab w:val="left" w:pos="2268"/>
        </w:tabs>
        <w:jc w:val="both"/>
        <w:rPr>
          <w:rFonts w:cs="Arial"/>
          <w:i/>
          <w:iCs/>
          <w:sz w:val="22"/>
          <w:szCs w:val="22"/>
          <w:lang w:val="fr-FR"/>
        </w:rPr>
      </w:pPr>
      <w:r>
        <w:rPr>
          <w:rFonts w:cs="Arial"/>
          <w:i/>
          <w:iCs/>
          <w:sz w:val="22"/>
          <w:szCs w:val="22"/>
          <w:lang w:val="fr-FR"/>
        </w:rPr>
        <w:t>Pro hospitalizaci na kardiostacionáři je nutno mít:</w:t>
      </w:r>
    </w:p>
    <w:p w:rsidR="00C61B35" w:rsidRDefault="009108DF" w:rsidP="001D70C6">
      <w:pPr>
        <w:pStyle w:val="Standard"/>
        <w:ind w:left="708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-</w:t>
      </w:r>
      <w:r w:rsidR="00904731">
        <w:rPr>
          <w:rFonts w:cs="Arial"/>
          <w:sz w:val="22"/>
          <w:szCs w:val="22"/>
          <w:lang w:val="fr-FR"/>
        </w:rPr>
        <w:t xml:space="preserve"> </w:t>
      </w:r>
      <w:r w:rsidR="00C61B35">
        <w:rPr>
          <w:rFonts w:cs="Arial"/>
          <w:sz w:val="22"/>
          <w:szCs w:val="22"/>
          <w:lang w:val="fr-FR"/>
        </w:rPr>
        <w:t>žádanku ke koronarografickému vyšetření včetně výsledků nábě</w:t>
      </w:r>
      <w:r w:rsidR="00A10D74">
        <w:rPr>
          <w:rFonts w:cs="Arial"/>
          <w:sz w:val="22"/>
          <w:szCs w:val="22"/>
          <w:lang w:val="fr-FR"/>
        </w:rPr>
        <w:t>r</w:t>
      </w:r>
      <w:r w:rsidR="00C61B35">
        <w:rPr>
          <w:rFonts w:cs="Arial"/>
          <w:sz w:val="22"/>
          <w:szCs w:val="22"/>
          <w:lang w:val="fr-FR"/>
        </w:rPr>
        <w:t xml:space="preserve">ů krve ne starších </w:t>
      </w:r>
      <w:r w:rsidR="00A10D74">
        <w:rPr>
          <w:rFonts w:cs="Arial"/>
          <w:sz w:val="22"/>
          <w:szCs w:val="22"/>
          <w:lang w:val="fr-FR"/>
        </w:rPr>
        <w:t xml:space="preserve">než </w:t>
      </w:r>
      <w:r w:rsidR="00C61B35">
        <w:rPr>
          <w:rFonts w:cs="Arial"/>
          <w:sz w:val="22"/>
          <w:szCs w:val="22"/>
          <w:lang w:val="fr-FR"/>
        </w:rPr>
        <w:t>10 dnů (krevní o</w:t>
      </w:r>
      <w:r w:rsidR="00A10D74">
        <w:rPr>
          <w:rFonts w:cs="Arial"/>
          <w:sz w:val="22"/>
          <w:szCs w:val="22"/>
          <w:lang w:val="fr-FR"/>
        </w:rPr>
        <w:t>braz, ionty, urea, kreatinin, g</w:t>
      </w:r>
      <w:r w:rsidR="00C61B35">
        <w:rPr>
          <w:rFonts w:cs="Arial"/>
          <w:sz w:val="22"/>
          <w:szCs w:val="22"/>
          <w:lang w:val="fr-FR"/>
        </w:rPr>
        <w:t>l</w:t>
      </w:r>
      <w:r w:rsidR="00A10D74">
        <w:rPr>
          <w:rFonts w:cs="Arial"/>
          <w:sz w:val="22"/>
          <w:szCs w:val="22"/>
          <w:lang w:val="fr-FR"/>
        </w:rPr>
        <w:t>y</w:t>
      </w:r>
      <w:r w:rsidR="00C61B35">
        <w:rPr>
          <w:rFonts w:cs="Arial"/>
          <w:sz w:val="22"/>
          <w:szCs w:val="22"/>
          <w:lang w:val="fr-FR"/>
        </w:rPr>
        <w:t>k</w:t>
      </w:r>
      <w:r w:rsidR="00A10D74">
        <w:rPr>
          <w:rFonts w:cs="Arial"/>
          <w:sz w:val="22"/>
          <w:szCs w:val="22"/>
          <w:lang w:val="fr-FR"/>
        </w:rPr>
        <w:t>e</w:t>
      </w:r>
      <w:r w:rsidR="00C61B35">
        <w:rPr>
          <w:rFonts w:cs="Arial"/>
          <w:sz w:val="22"/>
          <w:szCs w:val="22"/>
          <w:lang w:val="fr-FR"/>
        </w:rPr>
        <w:t>mie, APTT, INR), pacienti užívající Warfarin musí mít kontrolní v</w:t>
      </w:r>
      <w:r w:rsidR="00B704D5">
        <w:rPr>
          <w:rFonts w:cs="Arial"/>
          <w:sz w:val="22"/>
          <w:szCs w:val="22"/>
          <w:lang w:val="fr-FR"/>
        </w:rPr>
        <w:t>ýsledek INR ne starší než 2 dny</w:t>
      </w:r>
      <w:r w:rsidR="00C61B35">
        <w:rPr>
          <w:rFonts w:cs="Arial"/>
          <w:sz w:val="22"/>
          <w:szCs w:val="22"/>
          <w:lang w:val="fr-FR"/>
        </w:rPr>
        <w:t>; krevní skupina není nutná</w:t>
      </w:r>
    </w:p>
    <w:p w:rsidR="00C61B35" w:rsidRDefault="009108DF" w:rsidP="001D70C6">
      <w:pPr>
        <w:pStyle w:val="Standard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ab/>
        <w:t>-</w:t>
      </w:r>
      <w:r w:rsidR="00904731">
        <w:rPr>
          <w:rFonts w:cs="Arial"/>
          <w:sz w:val="22"/>
          <w:szCs w:val="22"/>
          <w:lang w:val="fr-FR"/>
        </w:rPr>
        <w:t xml:space="preserve"> </w:t>
      </w:r>
      <w:r w:rsidR="00C61B35">
        <w:rPr>
          <w:rFonts w:cs="Arial"/>
          <w:sz w:val="22"/>
          <w:szCs w:val="22"/>
          <w:lang w:val="fr-FR"/>
        </w:rPr>
        <w:t>echokardiorafické vyšetření je výhodou</w:t>
      </w:r>
    </w:p>
    <w:p w:rsidR="00C61B35" w:rsidRDefault="009108DF" w:rsidP="001D70C6">
      <w:pPr>
        <w:pStyle w:val="Standard"/>
        <w:tabs>
          <w:tab w:val="left" w:pos="360"/>
        </w:tabs>
        <w:ind w:left="708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>-</w:t>
      </w:r>
      <w:r w:rsidR="00904731">
        <w:rPr>
          <w:rFonts w:cs="Arial"/>
          <w:sz w:val="22"/>
          <w:szCs w:val="22"/>
          <w:lang w:val="fr-FR"/>
        </w:rPr>
        <w:t xml:space="preserve"> </w:t>
      </w:r>
      <w:r w:rsidR="00C61B35">
        <w:rPr>
          <w:rFonts w:cs="Arial"/>
          <w:sz w:val="22"/>
          <w:szCs w:val="22"/>
          <w:lang w:val="fr-FR"/>
        </w:rPr>
        <w:t>při anamnese tří a více bypassů je doporučeno předchozí vyšetření jejich průchodnosti pomocí angioCT, jinak nutná konzultace na tel. čísle 377103496,3491</w:t>
      </w:r>
    </w:p>
    <w:p w:rsidR="00C61B35" w:rsidRDefault="009108DF" w:rsidP="001D70C6">
      <w:pPr>
        <w:pStyle w:val="Standard"/>
        <w:tabs>
          <w:tab w:val="left" w:pos="360"/>
        </w:tabs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  <w:t>-</w:t>
      </w:r>
      <w:r w:rsidR="00904731">
        <w:rPr>
          <w:rFonts w:cs="Arial"/>
          <w:sz w:val="22"/>
          <w:szCs w:val="22"/>
          <w:lang w:val="fr-FR"/>
        </w:rPr>
        <w:t xml:space="preserve"> </w:t>
      </w:r>
      <w:r w:rsidR="00C61B35">
        <w:rPr>
          <w:rFonts w:cs="Arial"/>
          <w:sz w:val="22"/>
          <w:szCs w:val="22"/>
          <w:lang w:val="fr-FR"/>
        </w:rPr>
        <w:t>alespoň na jednom zápěstí hmatné obě tepny (radiální a ulnární)</w:t>
      </w:r>
    </w:p>
    <w:p w:rsidR="00C61B35" w:rsidRDefault="00C61B35" w:rsidP="001D70C6">
      <w:pPr>
        <w:pStyle w:val="Standard"/>
        <w:tabs>
          <w:tab w:val="left" w:pos="2268"/>
        </w:tabs>
        <w:jc w:val="both"/>
        <w:rPr>
          <w:sz w:val="22"/>
          <w:szCs w:val="22"/>
        </w:rPr>
      </w:pPr>
      <w:proofErr w:type="spellStart"/>
      <w:r>
        <w:rPr>
          <w:rFonts w:cs="Arial"/>
          <w:i/>
          <w:iCs/>
          <w:sz w:val="22"/>
          <w:szCs w:val="22"/>
        </w:rPr>
        <w:t>Pacienti</w:t>
      </w:r>
      <w:proofErr w:type="spellEnd"/>
      <w:r>
        <w:rPr>
          <w:rFonts w:cs="Arial"/>
          <w:i/>
          <w:iCs/>
          <w:sz w:val="22"/>
          <w:szCs w:val="22"/>
        </w:rPr>
        <w:t xml:space="preserve">, </w:t>
      </w:r>
      <w:proofErr w:type="spellStart"/>
      <w:r>
        <w:rPr>
          <w:rFonts w:cs="Arial"/>
          <w:i/>
          <w:iCs/>
          <w:sz w:val="22"/>
          <w:szCs w:val="22"/>
        </w:rPr>
        <w:t>kteří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nejsou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vhodní</w:t>
      </w:r>
      <w:proofErr w:type="spellEnd"/>
      <w:r>
        <w:rPr>
          <w:rFonts w:cs="Arial"/>
          <w:i/>
          <w:iCs/>
          <w:sz w:val="22"/>
          <w:szCs w:val="22"/>
        </w:rPr>
        <w:t xml:space="preserve"> pro </w:t>
      </w:r>
      <w:proofErr w:type="spellStart"/>
      <w:r>
        <w:rPr>
          <w:rFonts w:cs="Arial"/>
          <w:i/>
          <w:iCs/>
          <w:sz w:val="22"/>
          <w:szCs w:val="22"/>
        </w:rPr>
        <w:t>hospitalizaci</w:t>
      </w:r>
      <w:proofErr w:type="spell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i/>
          <w:iCs/>
          <w:sz w:val="22"/>
          <w:szCs w:val="22"/>
        </w:rPr>
        <w:t>na</w:t>
      </w:r>
      <w:proofErr w:type="spellEnd"/>
      <w:proofErr w:type="gramEnd"/>
      <w:r>
        <w:rPr>
          <w:rFonts w:cs="Arial"/>
          <w:i/>
          <w:iCs/>
          <w:sz w:val="22"/>
          <w:szCs w:val="22"/>
        </w:rPr>
        <w:t xml:space="preserve"> </w:t>
      </w:r>
      <w:proofErr w:type="spellStart"/>
      <w:r>
        <w:rPr>
          <w:rFonts w:cs="Arial"/>
          <w:i/>
          <w:iCs/>
          <w:sz w:val="22"/>
          <w:szCs w:val="22"/>
        </w:rPr>
        <w:t>kardiostacionáři</w:t>
      </w:r>
      <w:proofErr w:type="spellEnd"/>
      <w:r>
        <w:rPr>
          <w:rFonts w:cs="Arial"/>
          <w:i/>
          <w:iCs/>
          <w:sz w:val="22"/>
          <w:szCs w:val="22"/>
        </w:rPr>
        <w:t>:</w:t>
      </w:r>
    </w:p>
    <w:p w:rsidR="00C61B35" w:rsidRDefault="006C6407" w:rsidP="001D70C6">
      <w:pPr>
        <w:pStyle w:val="Standard"/>
        <w:tabs>
          <w:tab w:val="left" w:pos="226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9108DF">
        <w:rPr>
          <w:rFonts w:cs="Arial"/>
          <w:sz w:val="22"/>
          <w:szCs w:val="22"/>
        </w:rPr>
        <w:t>-</w:t>
      </w:r>
      <w:r w:rsidR="00904731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904731">
        <w:rPr>
          <w:rFonts w:cs="Arial"/>
          <w:sz w:val="22"/>
          <w:szCs w:val="22"/>
        </w:rPr>
        <w:t>l</w:t>
      </w:r>
      <w:r w:rsidR="00C61B35">
        <w:rPr>
          <w:rFonts w:cs="Arial"/>
          <w:sz w:val="22"/>
          <w:szCs w:val="22"/>
        </w:rPr>
        <w:t>éčení</w:t>
      </w:r>
      <w:proofErr w:type="spellEnd"/>
      <w:proofErr w:type="gram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Warfarinem</w:t>
      </w:r>
      <w:proofErr w:type="spellEnd"/>
      <w:r w:rsidR="00C61B35">
        <w:rPr>
          <w:rFonts w:cs="Arial"/>
          <w:sz w:val="22"/>
          <w:szCs w:val="22"/>
        </w:rPr>
        <w:t xml:space="preserve"> s INR </w:t>
      </w:r>
      <w:proofErr w:type="spellStart"/>
      <w:r w:rsidR="00C61B35">
        <w:rPr>
          <w:rFonts w:cs="Arial"/>
          <w:sz w:val="22"/>
          <w:szCs w:val="22"/>
        </w:rPr>
        <w:t>nad</w:t>
      </w:r>
      <w:proofErr w:type="spellEnd"/>
      <w:r w:rsidR="00C61B35">
        <w:rPr>
          <w:rFonts w:cs="Arial"/>
          <w:sz w:val="22"/>
          <w:szCs w:val="22"/>
        </w:rPr>
        <w:t xml:space="preserve"> 2,5</w:t>
      </w:r>
    </w:p>
    <w:p w:rsidR="00C61B35" w:rsidRDefault="006C6407" w:rsidP="001D70C6">
      <w:pPr>
        <w:pStyle w:val="Standard"/>
        <w:tabs>
          <w:tab w:val="left" w:pos="226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9108DF">
        <w:rPr>
          <w:rFonts w:cs="Arial"/>
          <w:sz w:val="22"/>
          <w:szCs w:val="22"/>
        </w:rPr>
        <w:t>-</w:t>
      </w:r>
      <w:r w:rsidR="00904731">
        <w:rPr>
          <w:rFonts w:cs="Arial"/>
          <w:sz w:val="22"/>
          <w:szCs w:val="22"/>
        </w:rPr>
        <w:t xml:space="preserve"> </w:t>
      </w:r>
      <w:proofErr w:type="gramStart"/>
      <w:r w:rsidR="00C61B35">
        <w:rPr>
          <w:rFonts w:cs="Arial"/>
          <w:sz w:val="22"/>
          <w:szCs w:val="22"/>
        </w:rPr>
        <w:t>s</w:t>
      </w:r>
      <w:proofErr w:type="gram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pokročilou</w:t>
      </w:r>
      <w:proofErr w:type="spell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renální</w:t>
      </w:r>
      <w:proofErr w:type="spell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insuficie</w:t>
      </w:r>
      <w:r w:rsidR="00904731">
        <w:rPr>
          <w:rFonts w:cs="Arial"/>
          <w:sz w:val="22"/>
          <w:szCs w:val="22"/>
        </w:rPr>
        <w:t>ncí</w:t>
      </w:r>
      <w:proofErr w:type="spellEnd"/>
      <w:r w:rsidR="00904731">
        <w:rPr>
          <w:rFonts w:cs="Arial"/>
          <w:sz w:val="22"/>
          <w:szCs w:val="22"/>
        </w:rPr>
        <w:t xml:space="preserve"> (</w:t>
      </w:r>
      <w:proofErr w:type="spellStart"/>
      <w:r w:rsidR="00904731">
        <w:rPr>
          <w:rFonts w:cs="Arial"/>
          <w:sz w:val="22"/>
          <w:szCs w:val="22"/>
        </w:rPr>
        <w:t>hodnotou</w:t>
      </w:r>
      <w:proofErr w:type="spellEnd"/>
      <w:r w:rsidR="00904731">
        <w:rPr>
          <w:rFonts w:cs="Arial"/>
          <w:sz w:val="22"/>
          <w:szCs w:val="22"/>
        </w:rPr>
        <w:t xml:space="preserve"> </w:t>
      </w:r>
      <w:proofErr w:type="spellStart"/>
      <w:r w:rsidR="00904731">
        <w:rPr>
          <w:rFonts w:cs="Arial"/>
          <w:sz w:val="22"/>
          <w:szCs w:val="22"/>
        </w:rPr>
        <w:t>kreatininu</w:t>
      </w:r>
      <w:proofErr w:type="spellEnd"/>
      <w:r w:rsidR="00904731">
        <w:rPr>
          <w:rFonts w:cs="Arial"/>
          <w:sz w:val="22"/>
          <w:szCs w:val="22"/>
        </w:rPr>
        <w:t xml:space="preserve"> </w:t>
      </w:r>
      <w:proofErr w:type="spellStart"/>
      <w:r w:rsidR="00904731">
        <w:rPr>
          <w:rFonts w:cs="Arial"/>
          <w:sz w:val="22"/>
          <w:szCs w:val="22"/>
        </w:rPr>
        <w:t>nad</w:t>
      </w:r>
      <w:proofErr w:type="spellEnd"/>
      <w:r w:rsidR="00904731">
        <w:rPr>
          <w:rFonts w:cs="Arial"/>
          <w:sz w:val="22"/>
          <w:szCs w:val="22"/>
        </w:rPr>
        <w:t xml:space="preserve"> 200 </w:t>
      </w:r>
      <w:proofErr w:type="spellStart"/>
      <w:r w:rsidR="00C61B35">
        <w:rPr>
          <w:rFonts w:cs="Arial"/>
          <w:sz w:val="22"/>
          <w:szCs w:val="22"/>
        </w:rPr>
        <w:t>mmol</w:t>
      </w:r>
      <w:proofErr w:type="spellEnd"/>
      <w:r w:rsidR="00C61B35">
        <w:rPr>
          <w:rFonts w:cs="Arial"/>
          <w:sz w:val="22"/>
          <w:szCs w:val="22"/>
        </w:rPr>
        <w:t>/l)</w:t>
      </w:r>
    </w:p>
    <w:p w:rsidR="00C61B35" w:rsidRDefault="006C6407" w:rsidP="001D70C6">
      <w:pPr>
        <w:pStyle w:val="Standard"/>
        <w:tabs>
          <w:tab w:val="left" w:pos="226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9108DF">
        <w:rPr>
          <w:rFonts w:cs="Arial"/>
          <w:sz w:val="22"/>
          <w:szCs w:val="22"/>
        </w:rPr>
        <w:t>-</w:t>
      </w:r>
      <w:r w:rsidR="00904731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="00C61B35">
        <w:rPr>
          <w:rFonts w:cs="Arial"/>
          <w:sz w:val="22"/>
          <w:szCs w:val="22"/>
        </w:rPr>
        <w:t>nestabilizovaní</w:t>
      </w:r>
      <w:proofErr w:type="spellEnd"/>
      <w:proofErr w:type="gram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diabetici</w:t>
      </w:r>
      <w:proofErr w:type="spell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na</w:t>
      </w:r>
      <w:proofErr w:type="spell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inzulinoterapii</w:t>
      </w:r>
      <w:proofErr w:type="spellEnd"/>
    </w:p>
    <w:p w:rsidR="00C61B35" w:rsidRDefault="006C6407" w:rsidP="001D70C6">
      <w:pPr>
        <w:pStyle w:val="Standard"/>
        <w:tabs>
          <w:tab w:val="left" w:pos="226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9108DF">
        <w:rPr>
          <w:rFonts w:cs="Arial"/>
          <w:sz w:val="22"/>
          <w:szCs w:val="22"/>
        </w:rPr>
        <w:t>-</w:t>
      </w:r>
      <w:r w:rsidR="00904731">
        <w:rPr>
          <w:rFonts w:cs="Arial"/>
          <w:sz w:val="22"/>
          <w:szCs w:val="22"/>
        </w:rPr>
        <w:t xml:space="preserve"> </w:t>
      </w:r>
      <w:proofErr w:type="spellStart"/>
      <w:r w:rsidR="003368CA">
        <w:rPr>
          <w:rFonts w:cs="Arial"/>
          <w:sz w:val="22"/>
          <w:szCs w:val="22"/>
        </w:rPr>
        <w:t>po</w:t>
      </w:r>
      <w:proofErr w:type="spellEnd"/>
      <w:r w:rsidR="003368CA">
        <w:rPr>
          <w:rFonts w:cs="Arial"/>
          <w:sz w:val="22"/>
          <w:szCs w:val="22"/>
        </w:rPr>
        <w:t xml:space="preserve"> </w:t>
      </w:r>
      <w:proofErr w:type="spellStart"/>
      <w:r w:rsidR="003368CA">
        <w:rPr>
          <w:rFonts w:cs="Arial"/>
          <w:sz w:val="22"/>
          <w:szCs w:val="22"/>
        </w:rPr>
        <w:t>odběru</w:t>
      </w:r>
      <w:proofErr w:type="spellEnd"/>
      <w:r w:rsidR="003368CA">
        <w:rPr>
          <w:rFonts w:cs="Arial"/>
          <w:sz w:val="22"/>
          <w:szCs w:val="22"/>
        </w:rPr>
        <w:t xml:space="preserve"> </w:t>
      </w:r>
      <w:proofErr w:type="spellStart"/>
      <w:r w:rsidR="003368CA">
        <w:rPr>
          <w:rFonts w:cs="Arial"/>
          <w:sz w:val="22"/>
          <w:szCs w:val="22"/>
        </w:rPr>
        <w:t>radiální</w:t>
      </w:r>
      <w:proofErr w:type="spellEnd"/>
      <w:r w:rsidR="003368CA">
        <w:rPr>
          <w:rFonts w:cs="Arial"/>
          <w:sz w:val="22"/>
          <w:szCs w:val="22"/>
        </w:rPr>
        <w:t xml:space="preserve"> </w:t>
      </w:r>
      <w:proofErr w:type="spellStart"/>
      <w:r w:rsidR="003368CA">
        <w:rPr>
          <w:rFonts w:cs="Arial"/>
          <w:sz w:val="22"/>
          <w:szCs w:val="22"/>
        </w:rPr>
        <w:t>tepny</w:t>
      </w:r>
      <w:proofErr w:type="spellEnd"/>
      <w:r w:rsidR="003368CA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při</w:t>
      </w:r>
      <w:proofErr w:type="spell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předchozím</w:t>
      </w:r>
      <w:proofErr w:type="spell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bypassu</w:t>
      </w:r>
      <w:proofErr w:type="spellEnd"/>
    </w:p>
    <w:p w:rsidR="00C61B35" w:rsidRDefault="006C6407" w:rsidP="001D70C6">
      <w:pPr>
        <w:pStyle w:val="Standard"/>
        <w:tabs>
          <w:tab w:val="left" w:pos="2268"/>
        </w:tabs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           </w:t>
      </w:r>
      <w:r w:rsidR="009108DF">
        <w:rPr>
          <w:rFonts w:cs="Arial"/>
          <w:sz w:val="22"/>
          <w:szCs w:val="22"/>
          <w:lang w:val="fr-FR"/>
        </w:rPr>
        <w:t>-</w:t>
      </w:r>
      <w:r w:rsidR="00904731">
        <w:rPr>
          <w:rFonts w:cs="Arial"/>
          <w:sz w:val="22"/>
          <w:szCs w:val="22"/>
          <w:lang w:val="fr-FR"/>
        </w:rPr>
        <w:t xml:space="preserve"> </w:t>
      </w:r>
      <w:r w:rsidR="00C61B35">
        <w:rPr>
          <w:rFonts w:cs="Arial"/>
          <w:sz w:val="22"/>
          <w:szCs w:val="22"/>
          <w:lang w:val="fr-FR"/>
        </w:rPr>
        <w:t xml:space="preserve">nesoběstační, inkontinentní, s </w:t>
      </w:r>
      <w:r w:rsidR="009108DF">
        <w:rPr>
          <w:rFonts w:cs="Arial"/>
          <w:sz w:val="22"/>
          <w:szCs w:val="22"/>
          <w:lang w:val="fr-FR"/>
        </w:rPr>
        <w:t xml:space="preserve">výrazně </w:t>
      </w:r>
      <w:r w:rsidR="00C61B35">
        <w:rPr>
          <w:rFonts w:cs="Arial"/>
          <w:sz w:val="22"/>
          <w:szCs w:val="22"/>
          <w:lang w:val="fr-FR"/>
        </w:rPr>
        <w:t>omezenou hybností, apod.</w:t>
      </w:r>
    </w:p>
    <w:p w:rsidR="00C61B35" w:rsidRDefault="00C61B35" w:rsidP="001D70C6">
      <w:pPr>
        <w:pStyle w:val="Standard"/>
        <w:tabs>
          <w:tab w:val="left" w:pos="360"/>
        </w:tabs>
        <w:jc w:val="both"/>
        <w:rPr>
          <w:rFonts w:cs="Arial"/>
          <w:sz w:val="22"/>
          <w:szCs w:val="22"/>
          <w:lang w:val="fr-FR"/>
        </w:rPr>
      </w:pPr>
    </w:p>
    <w:p w:rsidR="00904731" w:rsidRDefault="00C61B35" w:rsidP="001D70C6">
      <w:pPr>
        <w:pStyle w:val="Standard"/>
        <w:tabs>
          <w:tab w:val="left" w:pos="360"/>
        </w:tabs>
        <w:jc w:val="both"/>
        <w:rPr>
          <w:rFonts w:cs="Arial"/>
          <w:b/>
          <w:bCs/>
          <w:sz w:val="22"/>
          <w:szCs w:val="22"/>
          <w:u w:val="single"/>
          <w:lang w:val="fr-FR"/>
        </w:rPr>
      </w:pPr>
      <w:r>
        <w:rPr>
          <w:rFonts w:cs="Arial"/>
          <w:b/>
          <w:bCs/>
          <w:sz w:val="22"/>
          <w:szCs w:val="22"/>
          <w:u w:val="single"/>
          <w:lang w:val="fr-FR"/>
        </w:rPr>
        <w:t>Pokyny pro pacienty:</w:t>
      </w:r>
    </w:p>
    <w:p w:rsidR="00904731" w:rsidRDefault="00904731" w:rsidP="001D70C6">
      <w:pPr>
        <w:pStyle w:val="Standard"/>
        <w:tabs>
          <w:tab w:val="left" w:pos="360"/>
        </w:tabs>
        <w:jc w:val="both"/>
        <w:rPr>
          <w:rFonts w:cs="Arial"/>
          <w:b/>
          <w:bCs/>
          <w:sz w:val="22"/>
          <w:szCs w:val="22"/>
          <w:u w:val="single"/>
          <w:lang w:val="fr-FR"/>
        </w:rPr>
      </w:pPr>
      <w:r>
        <w:rPr>
          <w:rFonts w:cs="Arial"/>
          <w:sz w:val="22"/>
          <w:szCs w:val="22"/>
          <w:lang w:val="fr-FR"/>
        </w:rPr>
        <w:t>- po výkonu, který se provádí</w:t>
      </w:r>
      <w:r w:rsidR="00C61B35">
        <w:rPr>
          <w:rFonts w:cs="Arial"/>
          <w:sz w:val="22"/>
          <w:szCs w:val="22"/>
          <w:lang w:val="fr-FR"/>
        </w:rPr>
        <w:t xml:space="preserve"> mezi 9.00 až 12.00 j</w:t>
      </w:r>
      <w:r w:rsidR="006B067C">
        <w:rPr>
          <w:rFonts w:cs="Arial"/>
          <w:sz w:val="22"/>
          <w:szCs w:val="22"/>
          <w:lang w:val="fr-FR"/>
        </w:rPr>
        <w:t xml:space="preserve">e nutný ještě následný pobyt na </w:t>
      </w:r>
      <w:r w:rsidR="00C61B35">
        <w:rPr>
          <w:rFonts w:cs="Arial"/>
          <w:sz w:val="22"/>
          <w:szCs w:val="22"/>
          <w:lang w:val="fr-FR"/>
        </w:rPr>
        <w:t>kardiostacionáři po dobu 4-6 hodin</w:t>
      </w:r>
    </w:p>
    <w:p w:rsidR="00C61B35" w:rsidRPr="00904731" w:rsidRDefault="00904731" w:rsidP="001D70C6">
      <w:pPr>
        <w:pStyle w:val="Standard"/>
        <w:tabs>
          <w:tab w:val="left" w:pos="360"/>
        </w:tabs>
        <w:jc w:val="both"/>
        <w:rPr>
          <w:rFonts w:cs="Arial"/>
          <w:b/>
          <w:bCs/>
          <w:sz w:val="22"/>
          <w:szCs w:val="22"/>
          <w:u w:val="single"/>
          <w:lang w:val="fr-FR"/>
        </w:rPr>
      </w:pPr>
      <w:r>
        <w:rPr>
          <w:rFonts w:cs="Arial"/>
          <w:sz w:val="22"/>
          <w:szCs w:val="22"/>
          <w:lang w:val="fr-FR"/>
        </w:rPr>
        <w:t>- přítomnost</w:t>
      </w:r>
      <w:r w:rsidR="00C61B35">
        <w:rPr>
          <w:rFonts w:cs="Arial"/>
          <w:sz w:val="22"/>
          <w:szCs w:val="22"/>
          <w:lang w:val="fr-FR"/>
        </w:rPr>
        <w:t xml:space="preserve"> člena rodiny při pobytu na kardiostacionáři je </w:t>
      </w:r>
      <w:r>
        <w:rPr>
          <w:rFonts w:cs="Arial"/>
          <w:sz w:val="22"/>
          <w:szCs w:val="22"/>
          <w:lang w:val="fr-FR"/>
        </w:rPr>
        <w:t xml:space="preserve">sice </w:t>
      </w:r>
      <w:r w:rsidR="00C61B35">
        <w:rPr>
          <w:rFonts w:cs="Arial"/>
          <w:sz w:val="22"/>
          <w:szCs w:val="22"/>
          <w:lang w:val="fr-FR"/>
        </w:rPr>
        <w:t>možný, ale ne</w:t>
      </w:r>
      <w:r>
        <w:rPr>
          <w:rFonts w:cs="Arial"/>
          <w:sz w:val="22"/>
          <w:szCs w:val="22"/>
          <w:lang w:val="fr-FR"/>
        </w:rPr>
        <w:t>ní</w:t>
      </w:r>
      <w:r w:rsidR="00C61B35">
        <w:rPr>
          <w:rFonts w:cs="Arial"/>
          <w:sz w:val="22"/>
          <w:szCs w:val="22"/>
          <w:lang w:val="fr-FR"/>
        </w:rPr>
        <w:t xml:space="preserve"> nutný</w:t>
      </w:r>
    </w:p>
    <w:p w:rsidR="00C61B35" w:rsidRDefault="00904731" w:rsidP="001D70C6">
      <w:pPr>
        <w:pStyle w:val="Standard"/>
        <w:tabs>
          <w:tab w:val="left" w:pos="2268"/>
        </w:tabs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 xml:space="preserve">- </w:t>
      </w:r>
      <w:r w:rsidR="00810BC0">
        <w:rPr>
          <w:rFonts w:cs="Arial"/>
          <w:sz w:val="22"/>
          <w:szCs w:val="22"/>
          <w:lang w:val="fr-FR"/>
        </w:rPr>
        <w:t>ráno před výkonem</w:t>
      </w:r>
      <w:r w:rsidR="00C61B35">
        <w:rPr>
          <w:rFonts w:cs="Arial"/>
          <w:sz w:val="22"/>
          <w:szCs w:val="22"/>
          <w:lang w:val="fr-FR"/>
        </w:rPr>
        <w:t xml:space="preserve"> pacient ještě</w:t>
      </w:r>
      <w:r>
        <w:rPr>
          <w:rFonts w:cs="Arial"/>
          <w:sz w:val="22"/>
          <w:szCs w:val="22"/>
          <w:lang w:val="fr-FR"/>
        </w:rPr>
        <w:t xml:space="preserve"> doma</w:t>
      </w:r>
      <w:r w:rsidR="00C61B35">
        <w:rPr>
          <w:rFonts w:cs="Arial"/>
          <w:sz w:val="22"/>
          <w:szCs w:val="22"/>
          <w:lang w:val="fr-FR"/>
        </w:rPr>
        <w:t xml:space="preserve"> lehce posnídá (např. rohlík s máslem a </w:t>
      </w:r>
      <w:proofErr w:type="spellStart"/>
      <w:r w:rsidR="00C61B35">
        <w:rPr>
          <w:rFonts w:cs="Arial"/>
          <w:sz w:val="22"/>
          <w:szCs w:val="22"/>
        </w:rPr>
        <w:t>dostatek</w:t>
      </w:r>
      <w:proofErr w:type="spell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tekutin</w:t>
      </w:r>
      <w:proofErr w:type="spellEnd"/>
      <w:r w:rsidR="00C61B35">
        <w:rPr>
          <w:rFonts w:cs="Arial"/>
          <w:sz w:val="22"/>
          <w:szCs w:val="22"/>
        </w:rPr>
        <w:t xml:space="preserve">), </w:t>
      </w:r>
      <w:proofErr w:type="spellStart"/>
      <w:r w:rsidR="00C61B35">
        <w:rPr>
          <w:rFonts w:cs="Arial"/>
          <w:sz w:val="22"/>
          <w:szCs w:val="22"/>
        </w:rPr>
        <w:t>pak</w:t>
      </w:r>
      <w:proofErr w:type="spell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již</w:t>
      </w:r>
      <w:proofErr w:type="spellEnd"/>
      <w:r w:rsidR="00C61B35">
        <w:rPr>
          <w:rFonts w:cs="Arial"/>
          <w:sz w:val="22"/>
          <w:szCs w:val="22"/>
        </w:rPr>
        <w:t xml:space="preserve"> </w:t>
      </w:r>
      <w:proofErr w:type="spellStart"/>
      <w:r w:rsidR="00C61B35">
        <w:rPr>
          <w:rFonts w:cs="Arial"/>
          <w:sz w:val="22"/>
          <w:szCs w:val="22"/>
        </w:rPr>
        <w:t>nejí</w:t>
      </w:r>
      <w:proofErr w:type="spellEnd"/>
      <w:r w:rsidR="00C61B35">
        <w:rPr>
          <w:rFonts w:cs="Arial"/>
          <w:sz w:val="22"/>
          <w:szCs w:val="22"/>
        </w:rPr>
        <w:t xml:space="preserve"> a </w:t>
      </w:r>
      <w:proofErr w:type="spellStart"/>
      <w:r w:rsidR="00C61B35">
        <w:rPr>
          <w:rFonts w:cs="Arial"/>
          <w:sz w:val="22"/>
          <w:szCs w:val="22"/>
        </w:rPr>
        <w:t>nepije</w:t>
      </w:r>
      <w:proofErr w:type="spellEnd"/>
    </w:p>
    <w:p w:rsidR="00C61B35" w:rsidRDefault="00904731" w:rsidP="001D70C6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val="es-ES"/>
        </w:rPr>
        <w:t xml:space="preserve">- </w:t>
      </w:r>
      <w:r w:rsidR="00810BC0">
        <w:rPr>
          <w:rFonts w:cs="Arial"/>
          <w:sz w:val="22"/>
          <w:szCs w:val="22"/>
          <w:lang w:val="es-ES"/>
        </w:rPr>
        <w:t xml:space="preserve">pacient </w:t>
      </w:r>
      <w:r w:rsidR="00C61B35">
        <w:rPr>
          <w:rFonts w:cs="Arial"/>
          <w:sz w:val="22"/>
          <w:szCs w:val="22"/>
          <w:lang w:val="es-ES"/>
        </w:rPr>
        <w:t xml:space="preserve">doma užije ranní léky podle pokynů odesílajícího lékaře, </w:t>
      </w:r>
      <w:r w:rsidR="00C61B35">
        <w:rPr>
          <w:rFonts w:cs="Arial"/>
          <w:sz w:val="22"/>
          <w:szCs w:val="22"/>
          <w:lang w:val="fr-FR"/>
        </w:rPr>
        <w:t>ostatní léky si vezme s sebou včetně jejich seznamu</w:t>
      </w:r>
    </w:p>
    <w:p w:rsidR="00C61B35" w:rsidRDefault="00364476" w:rsidP="001D70C6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 xml:space="preserve">- přinese si </w:t>
      </w:r>
      <w:r w:rsidR="00C61B35">
        <w:rPr>
          <w:rFonts w:cs="Arial"/>
          <w:sz w:val="22"/>
          <w:szCs w:val="22"/>
          <w:lang w:val="fr-FR"/>
        </w:rPr>
        <w:t xml:space="preserve">pohodlné oblečení </w:t>
      </w:r>
      <w:r>
        <w:rPr>
          <w:rFonts w:cs="Arial"/>
          <w:sz w:val="22"/>
          <w:szCs w:val="22"/>
          <w:lang w:val="fr-FR"/>
        </w:rPr>
        <w:t>a</w:t>
      </w:r>
      <w:r w:rsidR="00C61B35">
        <w:rPr>
          <w:rFonts w:cs="Arial"/>
          <w:sz w:val="22"/>
          <w:szCs w:val="22"/>
          <w:lang w:val="fr-FR"/>
        </w:rPr>
        <w:t xml:space="preserve"> obuv</w:t>
      </w:r>
    </w:p>
    <w:p w:rsidR="00C61B35" w:rsidRDefault="00364476" w:rsidP="001D70C6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 xml:space="preserve">- </w:t>
      </w:r>
      <w:r w:rsidR="00C61B35">
        <w:rPr>
          <w:rFonts w:cs="Arial"/>
          <w:sz w:val="22"/>
          <w:szCs w:val="22"/>
          <w:lang w:val="fr-FR"/>
        </w:rPr>
        <w:t>vhodné je něco ke čtení, na kardiostacionáři je možnost přístupu na internet, sledování TV</w:t>
      </w:r>
    </w:p>
    <w:p w:rsidR="00C61B35" w:rsidRDefault="00364476" w:rsidP="001D70C6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  <w:lang w:val="fr-FR"/>
        </w:rPr>
        <w:t xml:space="preserve">- </w:t>
      </w:r>
      <w:r w:rsidR="00C61B35">
        <w:rPr>
          <w:rFonts w:eastAsia="Arial" w:cs="Arial"/>
          <w:sz w:val="22"/>
          <w:szCs w:val="22"/>
          <w:lang w:val="fr-FR"/>
        </w:rPr>
        <w:t>v</w:t>
      </w:r>
      <w:r w:rsidR="00C61B35">
        <w:rPr>
          <w:rFonts w:cs="Arial"/>
          <w:sz w:val="22"/>
          <w:szCs w:val="22"/>
          <w:lang w:val="fr-FR"/>
        </w:rPr>
        <w:t xml:space="preserve"> nemocnici má </w:t>
      </w:r>
      <w:r w:rsidR="00810BC0">
        <w:rPr>
          <w:rFonts w:cs="Arial"/>
          <w:sz w:val="22"/>
          <w:szCs w:val="22"/>
          <w:lang w:val="fr-FR"/>
        </w:rPr>
        <w:t xml:space="preserve">pacient </w:t>
      </w:r>
      <w:r w:rsidR="00C61B35">
        <w:rPr>
          <w:rFonts w:cs="Arial"/>
          <w:sz w:val="22"/>
          <w:szCs w:val="22"/>
          <w:lang w:val="fr-FR"/>
        </w:rPr>
        <w:t>zajištěn oběd a večeři (diabetici si přinesou svačinu s sebou)</w:t>
      </w:r>
    </w:p>
    <w:p w:rsidR="00C61B35" w:rsidRDefault="00364476" w:rsidP="001D70C6">
      <w:pPr>
        <w:pStyle w:val="Standard"/>
        <w:tabs>
          <w:tab w:val="left" w:pos="360"/>
        </w:tabs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- </w:t>
      </w:r>
      <w:r w:rsidR="00C61B35">
        <w:rPr>
          <w:rFonts w:cs="Arial"/>
          <w:sz w:val="22"/>
          <w:szCs w:val="22"/>
          <w:lang w:val="fr-FR"/>
        </w:rPr>
        <w:t>diebetici vybavení inzulinovým perem a glukometrem si je vezmou s sebou</w:t>
      </w:r>
    </w:p>
    <w:p w:rsidR="00364476" w:rsidRDefault="00364476" w:rsidP="001D70C6">
      <w:pPr>
        <w:pStyle w:val="Standard"/>
        <w:tabs>
          <w:tab w:val="left" w:pos="360"/>
        </w:tabs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- </w:t>
      </w:r>
      <w:r w:rsidR="0098300A">
        <w:rPr>
          <w:rFonts w:cs="Arial"/>
          <w:sz w:val="22"/>
          <w:szCs w:val="22"/>
          <w:lang w:val="fr-FR"/>
        </w:rPr>
        <w:t xml:space="preserve">pacient </w:t>
      </w:r>
      <w:r w:rsidR="0037547B">
        <w:rPr>
          <w:rFonts w:cs="Arial"/>
          <w:sz w:val="22"/>
          <w:szCs w:val="22"/>
          <w:lang w:val="fr-FR"/>
        </w:rPr>
        <w:t xml:space="preserve">si zajistí </w:t>
      </w:r>
      <w:r w:rsidR="0098300A">
        <w:rPr>
          <w:rFonts w:cs="Arial"/>
          <w:sz w:val="22"/>
          <w:szCs w:val="22"/>
          <w:lang w:val="fr-FR"/>
        </w:rPr>
        <w:t>na odpoledne či podvečer odvoz domů a přes noc přítomnost druhé osoby</w:t>
      </w:r>
    </w:p>
    <w:p w:rsidR="00C61B35" w:rsidRDefault="0098300A" w:rsidP="001D70C6">
      <w:pPr>
        <w:pStyle w:val="Standard"/>
        <w:tabs>
          <w:tab w:val="left" w:pos="360"/>
        </w:tabs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- v den </w:t>
      </w:r>
      <w:r w:rsidR="00C61B35">
        <w:rPr>
          <w:rFonts w:cs="Arial"/>
          <w:sz w:val="22"/>
          <w:szCs w:val="22"/>
          <w:lang w:val="fr-FR"/>
        </w:rPr>
        <w:t>výkonu nesmí</w:t>
      </w:r>
      <w:r w:rsidR="00810BC0">
        <w:rPr>
          <w:rFonts w:cs="Arial"/>
          <w:sz w:val="22"/>
          <w:szCs w:val="22"/>
          <w:lang w:val="fr-FR"/>
        </w:rPr>
        <w:t xml:space="preserve"> pacient řídit </w:t>
      </w:r>
      <w:r w:rsidR="00C61B35">
        <w:rPr>
          <w:rFonts w:cs="Arial"/>
          <w:sz w:val="22"/>
          <w:szCs w:val="22"/>
          <w:lang w:val="fr-FR"/>
        </w:rPr>
        <w:t>automobil</w:t>
      </w:r>
    </w:p>
    <w:p w:rsidR="00C61B35" w:rsidRDefault="00810BC0" w:rsidP="001D70C6">
      <w:pPr>
        <w:pStyle w:val="Standard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- doprovod si při propuštění </w:t>
      </w:r>
      <w:r w:rsidR="00C61B35">
        <w:rPr>
          <w:rFonts w:cs="Arial"/>
          <w:sz w:val="22"/>
          <w:szCs w:val="22"/>
          <w:lang w:val="fr-FR"/>
        </w:rPr>
        <w:t>převezme pacienta od sloužící sestry v prostorách stacionáře</w:t>
      </w:r>
    </w:p>
    <w:p w:rsidR="00C61B35" w:rsidRDefault="0098300A" w:rsidP="001D70C6">
      <w:pPr>
        <w:pStyle w:val="Standard"/>
        <w:jc w:val="both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- </w:t>
      </w:r>
      <w:r w:rsidR="00C61B35">
        <w:rPr>
          <w:rFonts w:cs="Arial"/>
          <w:sz w:val="22"/>
          <w:szCs w:val="22"/>
          <w:lang w:val="fr-FR"/>
        </w:rPr>
        <w:t xml:space="preserve">24 hodin po výkonu </w:t>
      </w:r>
      <w:r>
        <w:rPr>
          <w:rFonts w:cs="Arial"/>
          <w:sz w:val="22"/>
          <w:szCs w:val="22"/>
          <w:lang w:val="fr-FR"/>
        </w:rPr>
        <w:t xml:space="preserve">se pacient </w:t>
      </w:r>
      <w:r w:rsidR="00810BC0">
        <w:rPr>
          <w:rFonts w:cs="Arial"/>
          <w:sz w:val="22"/>
          <w:szCs w:val="22"/>
          <w:lang w:val="fr-FR"/>
        </w:rPr>
        <w:t xml:space="preserve">vyvaruje větší </w:t>
      </w:r>
      <w:r>
        <w:rPr>
          <w:rFonts w:cs="Arial"/>
          <w:sz w:val="22"/>
          <w:szCs w:val="22"/>
          <w:lang w:val="fr-FR"/>
        </w:rPr>
        <w:t>zátěže horní končetiny</w:t>
      </w:r>
      <w:r w:rsidR="00C61B35">
        <w:rPr>
          <w:rFonts w:cs="Arial"/>
          <w:sz w:val="22"/>
          <w:szCs w:val="22"/>
          <w:lang w:val="fr-FR"/>
        </w:rPr>
        <w:t>, přes kterou by</w:t>
      </w:r>
      <w:r w:rsidR="00810BC0">
        <w:rPr>
          <w:rFonts w:cs="Arial"/>
          <w:sz w:val="22"/>
          <w:szCs w:val="22"/>
          <w:lang w:val="fr-FR"/>
        </w:rPr>
        <w:t xml:space="preserve">l prováděn výkon a </w:t>
      </w:r>
      <w:r>
        <w:rPr>
          <w:rFonts w:cs="Arial"/>
          <w:sz w:val="22"/>
          <w:szCs w:val="22"/>
          <w:lang w:val="fr-FR"/>
        </w:rPr>
        <w:t>2–4 dny se vyvarovuje</w:t>
      </w:r>
      <w:r w:rsidR="00810BC0">
        <w:rPr>
          <w:rFonts w:cs="Arial"/>
          <w:sz w:val="22"/>
          <w:szCs w:val="22"/>
          <w:lang w:val="fr-FR"/>
        </w:rPr>
        <w:t xml:space="preserve"> její výraznější </w:t>
      </w:r>
      <w:r w:rsidR="00C61B35">
        <w:rPr>
          <w:rFonts w:cs="Arial"/>
          <w:sz w:val="22"/>
          <w:szCs w:val="22"/>
          <w:lang w:val="fr-FR"/>
        </w:rPr>
        <w:t>zátěže</w:t>
      </w:r>
    </w:p>
    <w:p w:rsidR="00C61B35" w:rsidRDefault="00C61B35" w:rsidP="001D70C6">
      <w:pPr>
        <w:pStyle w:val="Standard"/>
        <w:jc w:val="both"/>
        <w:rPr>
          <w:rFonts w:cs="Arial"/>
          <w:sz w:val="22"/>
          <w:szCs w:val="22"/>
          <w:lang w:val="fr-FR"/>
        </w:rPr>
      </w:pPr>
    </w:p>
    <w:p w:rsidR="00C61B35" w:rsidRDefault="00C61B35" w:rsidP="001D70C6">
      <w:pPr>
        <w:pStyle w:val="Standard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>Podrobnější informace jsou k dispozici na </w:t>
      </w:r>
      <w:r w:rsidR="0094504B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 "http://kard.fnplzen.cz/cs/node/100" </w:instrText>
      </w:r>
      <w:r w:rsidR="0094504B">
        <w:rPr>
          <w:sz w:val="22"/>
          <w:szCs w:val="22"/>
        </w:rPr>
        <w:fldChar w:fldCharType="separate"/>
      </w:r>
      <w:r>
        <w:rPr>
          <w:rFonts w:cs="Arial"/>
          <w:sz w:val="22"/>
          <w:szCs w:val="22"/>
          <w:lang w:val="fr-FR"/>
        </w:rPr>
        <w:t>http://kard.fnplzen.cz/cs/node/100</w:t>
      </w:r>
      <w:r w:rsidR="0094504B">
        <w:rPr>
          <w:sz w:val="22"/>
          <w:szCs w:val="22"/>
        </w:rPr>
        <w:fldChar w:fldCharType="end"/>
      </w:r>
    </w:p>
    <w:p w:rsidR="00C61B35" w:rsidRDefault="00C61B35" w:rsidP="001D70C6">
      <w:pPr>
        <w:pStyle w:val="Standard"/>
        <w:jc w:val="both"/>
        <w:rPr>
          <w:rFonts w:cs="Arial"/>
          <w:sz w:val="22"/>
          <w:szCs w:val="22"/>
          <w:lang w:val="fr-FR"/>
        </w:rPr>
      </w:pPr>
    </w:p>
    <w:p w:rsidR="00C61B35" w:rsidRDefault="00C61B35" w:rsidP="001D70C6">
      <w:pPr>
        <w:pStyle w:val="Standard"/>
        <w:tabs>
          <w:tab w:val="left" w:pos="1395"/>
        </w:tabs>
        <w:jc w:val="both"/>
        <w:rPr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Kardiostacionář</w:t>
      </w:r>
      <w:proofErr w:type="spellEnd"/>
      <w:r>
        <w:rPr>
          <w:rFonts w:cs="Arial"/>
          <w:b/>
          <w:sz w:val="22"/>
          <w:szCs w:val="22"/>
        </w:rPr>
        <w:t xml:space="preserve"> se </w:t>
      </w:r>
      <w:proofErr w:type="spellStart"/>
      <w:r>
        <w:rPr>
          <w:rFonts w:cs="Arial"/>
          <w:b/>
          <w:sz w:val="22"/>
          <w:szCs w:val="22"/>
        </w:rPr>
        <w:t>nachází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ve</w:t>
      </w:r>
      <w:proofErr w:type="spellEnd"/>
      <w:r>
        <w:rPr>
          <w:rFonts w:cs="Arial"/>
          <w:b/>
          <w:sz w:val="22"/>
          <w:szCs w:val="22"/>
        </w:rPr>
        <w:t xml:space="preserve"> FN </w:t>
      </w:r>
      <w:proofErr w:type="spellStart"/>
      <w:r>
        <w:rPr>
          <w:rFonts w:cs="Arial"/>
          <w:b/>
          <w:sz w:val="22"/>
          <w:szCs w:val="22"/>
        </w:rPr>
        <w:t>Plzeň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Lochotín</w:t>
      </w:r>
      <w:proofErr w:type="spellEnd"/>
      <w:r>
        <w:rPr>
          <w:rFonts w:cs="Arial"/>
          <w:b/>
          <w:sz w:val="22"/>
          <w:szCs w:val="22"/>
        </w:rPr>
        <w:t xml:space="preserve">, </w:t>
      </w:r>
      <w:proofErr w:type="spellStart"/>
      <w:r>
        <w:rPr>
          <w:rFonts w:cs="Arial"/>
          <w:b/>
          <w:sz w:val="22"/>
          <w:szCs w:val="22"/>
        </w:rPr>
        <w:t>Alej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Svobody</w:t>
      </w:r>
      <w:proofErr w:type="spellEnd"/>
      <w:r>
        <w:rPr>
          <w:rFonts w:cs="Arial"/>
          <w:b/>
          <w:sz w:val="22"/>
          <w:szCs w:val="22"/>
        </w:rPr>
        <w:t xml:space="preserve"> 80, </w:t>
      </w:r>
      <w:proofErr w:type="spellStart"/>
      <w:r>
        <w:rPr>
          <w:rFonts w:cs="Arial"/>
          <w:b/>
          <w:sz w:val="22"/>
          <w:szCs w:val="22"/>
        </w:rPr>
        <w:t>vchod</w:t>
      </w:r>
      <w:proofErr w:type="spellEnd"/>
      <w:r>
        <w:rPr>
          <w:rFonts w:cs="Arial"/>
          <w:b/>
          <w:sz w:val="22"/>
          <w:szCs w:val="22"/>
        </w:rPr>
        <w:t xml:space="preserve"> B, </w:t>
      </w:r>
      <w:proofErr w:type="spellStart"/>
      <w:r>
        <w:rPr>
          <w:rFonts w:cs="Arial"/>
          <w:b/>
          <w:sz w:val="22"/>
          <w:szCs w:val="22"/>
        </w:rPr>
        <w:t>III.nadzemní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podlaží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b/>
          <w:sz w:val="22"/>
          <w:szCs w:val="22"/>
        </w:rPr>
        <w:t>na</w:t>
      </w:r>
      <w:proofErr w:type="spellEnd"/>
      <w:proofErr w:type="gram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konci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chodby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za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oddělením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neinvazivní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kardiologie</w:t>
      </w:r>
      <w:proofErr w:type="spellEnd"/>
      <w:r>
        <w:rPr>
          <w:rFonts w:cs="Arial"/>
          <w:b/>
          <w:sz w:val="22"/>
          <w:szCs w:val="22"/>
        </w:rPr>
        <w:t xml:space="preserve">. </w:t>
      </w:r>
      <w:proofErr w:type="spellStart"/>
      <w:r>
        <w:rPr>
          <w:rFonts w:cs="Arial"/>
          <w:b/>
          <w:sz w:val="22"/>
          <w:szCs w:val="22"/>
        </w:rPr>
        <w:t>Možno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použít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orientační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systém</w:t>
      </w:r>
      <w:proofErr w:type="spellEnd"/>
      <w:r>
        <w:rPr>
          <w:rFonts w:cs="Arial"/>
          <w:b/>
          <w:sz w:val="22"/>
          <w:szCs w:val="22"/>
        </w:rPr>
        <w:t xml:space="preserve"> FN </w:t>
      </w:r>
      <w:proofErr w:type="spellStart"/>
      <w:r>
        <w:rPr>
          <w:rFonts w:cs="Arial"/>
          <w:b/>
          <w:sz w:val="22"/>
          <w:szCs w:val="22"/>
        </w:rPr>
        <w:t>průvodka</w:t>
      </w:r>
      <w:proofErr w:type="spellEnd"/>
      <w:r>
        <w:rPr>
          <w:rFonts w:cs="Arial"/>
          <w:b/>
          <w:sz w:val="22"/>
          <w:szCs w:val="22"/>
        </w:rPr>
        <w:t xml:space="preserve"> č.251 (</w:t>
      </w:r>
      <w:proofErr w:type="spellStart"/>
      <w:r>
        <w:rPr>
          <w:rFonts w:cs="Arial"/>
          <w:b/>
          <w:sz w:val="22"/>
          <w:szCs w:val="22"/>
        </w:rPr>
        <w:t>Kardiologické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oddělení</w:t>
      </w:r>
      <w:proofErr w:type="spellEnd"/>
      <w:r>
        <w:rPr>
          <w:rFonts w:cs="Arial"/>
          <w:b/>
          <w:sz w:val="22"/>
          <w:szCs w:val="22"/>
        </w:rPr>
        <w:t xml:space="preserve">, </w:t>
      </w:r>
      <w:proofErr w:type="spellStart"/>
      <w:r>
        <w:rPr>
          <w:rFonts w:cs="Arial"/>
          <w:b/>
          <w:sz w:val="22"/>
          <w:szCs w:val="22"/>
        </w:rPr>
        <w:t>Kardiostacionář</w:t>
      </w:r>
      <w:proofErr w:type="spellEnd"/>
      <w:r>
        <w:rPr>
          <w:rFonts w:cs="Arial"/>
          <w:b/>
          <w:sz w:val="22"/>
          <w:szCs w:val="22"/>
        </w:rPr>
        <w:t>)</w:t>
      </w:r>
    </w:p>
    <w:p w:rsidR="00C61B35" w:rsidRDefault="00C61B35" w:rsidP="001D70C6">
      <w:pPr>
        <w:pStyle w:val="Standard"/>
        <w:tabs>
          <w:tab w:val="left" w:pos="1395"/>
        </w:tabs>
        <w:jc w:val="both"/>
        <w:rPr>
          <w:rFonts w:cs="Arial"/>
          <w:b/>
          <w:sz w:val="22"/>
          <w:szCs w:val="22"/>
        </w:rPr>
      </w:pPr>
    </w:p>
    <w:p w:rsidR="00C61B35" w:rsidRDefault="00C61B35" w:rsidP="001D70C6">
      <w:pPr>
        <w:pStyle w:val="Standard"/>
        <w:ind w:hanging="340"/>
        <w:jc w:val="both"/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  <w:u w:val="single"/>
        </w:rPr>
        <w:t>Telefonní</w:t>
      </w:r>
      <w:proofErr w:type="spellEnd"/>
      <w:r>
        <w:rPr>
          <w:rFonts w:cs="Arial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sz w:val="22"/>
          <w:szCs w:val="22"/>
          <w:u w:val="single"/>
        </w:rPr>
        <w:t>čísla</w:t>
      </w:r>
      <w:proofErr w:type="spellEnd"/>
      <w:r>
        <w:rPr>
          <w:rFonts w:cs="Arial"/>
          <w:sz w:val="22"/>
          <w:szCs w:val="22"/>
          <w:u w:val="single"/>
        </w:rPr>
        <w:t>:</w:t>
      </w:r>
      <w:r>
        <w:rPr>
          <w:rFonts w:cs="Arial"/>
          <w:sz w:val="22"/>
          <w:szCs w:val="22"/>
        </w:rPr>
        <w:t xml:space="preserve">   </w:t>
      </w:r>
    </w:p>
    <w:p w:rsidR="00C61B35" w:rsidRDefault="00C61B35" w:rsidP="001D70C6">
      <w:pPr>
        <w:pStyle w:val="Standard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Kardiostacionář</w:t>
      </w:r>
      <w:proofErr w:type="spellEnd"/>
      <w:r>
        <w:rPr>
          <w:rFonts w:cs="Arial"/>
          <w:sz w:val="22"/>
          <w:szCs w:val="22"/>
        </w:rPr>
        <w:t>: 377 103 352</w:t>
      </w:r>
    </w:p>
    <w:p w:rsidR="00C61B35" w:rsidRDefault="00C61B35" w:rsidP="001D70C6">
      <w:pPr>
        <w:pStyle w:val="Standard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Sál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intervenční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kardiologie</w:t>
      </w:r>
      <w:proofErr w:type="spellEnd"/>
      <w:r>
        <w:rPr>
          <w:rFonts w:cs="Arial"/>
          <w:sz w:val="22"/>
          <w:szCs w:val="22"/>
        </w:rPr>
        <w:t xml:space="preserve"> č. I.:  377 103 496</w:t>
      </w:r>
    </w:p>
    <w:p w:rsidR="00C61B35" w:rsidRDefault="00C61B35" w:rsidP="001D70C6">
      <w:pPr>
        <w:pStyle w:val="Standard"/>
        <w:jc w:val="both"/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Sál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intervenční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kardiologie</w:t>
      </w:r>
      <w:proofErr w:type="spellEnd"/>
      <w:r>
        <w:rPr>
          <w:rFonts w:cs="Arial"/>
          <w:sz w:val="22"/>
          <w:szCs w:val="22"/>
        </w:rPr>
        <w:t xml:space="preserve"> č. </w:t>
      </w:r>
      <w:proofErr w:type="gramStart"/>
      <w:r>
        <w:rPr>
          <w:rFonts w:cs="Arial"/>
          <w:sz w:val="22"/>
          <w:szCs w:val="22"/>
        </w:rPr>
        <w:t>II.:</w:t>
      </w:r>
      <w:proofErr w:type="gramEnd"/>
      <w:r>
        <w:rPr>
          <w:rFonts w:cs="Arial"/>
          <w:sz w:val="22"/>
          <w:szCs w:val="22"/>
        </w:rPr>
        <w:t xml:space="preserve">  377 103 491</w:t>
      </w:r>
    </w:p>
    <w:p w:rsidR="008A3C4C" w:rsidRDefault="008A3C4C" w:rsidP="009108DF"/>
    <w:sectPr w:rsidR="008A3C4C" w:rsidSect="006A4F1D">
      <w:pgSz w:w="11906" w:h="16838"/>
      <w:pgMar w:top="567" w:right="1413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0646"/>
    <w:multiLevelType w:val="multilevel"/>
    <w:tmpl w:val="B6404F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588137E"/>
    <w:multiLevelType w:val="multilevel"/>
    <w:tmpl w:val="10D046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B35"/>
    <w:rsid w:val="001D70C6"/>
    <w:rsid w:val="001D7BE0"/>
    <w:rsid w:val="003368CA"/>
    <w:rsid w:val="00364476"/>
    <w:rsid w:val="0037547B"/>
    <w:rsid w:val="005A65F4"/>
    <w:rsid w:val="006B067C"/>
    <w:rsid w:val="006C6407"/>
    <w:rsid w:val="00741DDF"/>
    <w:rsid w:val="00810BC0"/>
    <w:rsid w:val="008A3C4C"/>
    <w:rsid w:val="00904731"/>
    <w:rsid w:val="009108DF"/>
    <w:rsid w:val="0094504B"/>
    <w:rsid w:val="0098300A"/>
    <w:rsid w:val="00A10D74"/>
    <w:rsid w:val="00B704D5"/>
    <w:rsid w:val="00C6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61B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2610</Characters>
  <Application>Microsoft Office Word</Application>
  <DocSecurity>0</DocSecurity>
  <Lines>21</Lines>
  <Paragraphs>6</Paragraphs>
  <ScaleCrop>false</ScaleCrop>
  <Company>FN Plzeň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jirouss</dc:creator>
  <cp:keywords/>
  <dc:description/>
  <cp:lastModifiedBy>jirouss</cp:lastModifiedBy>
  <cp:revision>17</cp:revision>
  <dcterms:created xsi:type="dcterms:W3CDTF">2014-03-04T10:25:00Z</dcterms:created>
  <dcterms:modified xsi:type="dcterms:W3CDTF">2014-03-06T09:54:00Z</dcterms:modified>
</cp:coreProperties>
</file>